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2c63ba3db422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12411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Otrići-Dubrave 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339.367,53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366.550,41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337.811,94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363.318,91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1.555,59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3.231,50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3.099,54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3.099,54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3.231,50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poslovanja šifra(6) iznose 366.550,41 euro, a ukupni rashodi poslovanja šifra (3) iznose 363.318,91 euro.</w:t>
      </w:r>
    </w:p>
    <w:p>
      <w:r>
        <w:t xml:space="preserve">Višak prihoda poslovanja (šifra X001) iznosi 3.231,50 eura.</w:t>
      </w:r>
    </w:p>
    <w:p>
      <w:r>
        <w:t xml:space="preserve">Višak prihoda i primitaka (šifra X005)  iznosi 3.231,50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339.367,53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366.550,41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108,0</w:t>
            </w:r>
          </w:p>
        </w:tc>
      </w:tr>
    </w:tbl>
    <w:p>
      <w:pPr>
        <w:spacing w:before="0" w:after="0"/>
      </w:pPr>
    </w:p>
    <w:p>
      <w:r>
        <w:t xml:space="preserve">prihodi poslovanja predstavljaju zbroj šifre(636) prihodi pror. korisnicima iz proračuna koji im nije nadležan 339.525,11 eura, i prihode od nadležnog</w:t>
      </w:r>
    </w:p>
    <w:p>
      <w:r>
        <w:t xml:space="preserve">proračuna za redovne djelatnosti 27.025,30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316.551,14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339.525,11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107,3</w:t>
            </w:r>
          </w:p>
        </w:tc>
      </w:tr>
    </w:tbl>
    <w:p>
      <w:pPr>
        <w:spacing w:before="0" w:after="0"/>
      </w:pPr>
    </w:p>
    <w:p>
      <w:r>
        <w:t xml:space="preserve">Pomoći proračunskim korisnicima iz proračuna koji im nije nadležan iznose 339.525,11 eura, a odnosi se na plaće zaposlenicima naše škole, materijalna prava u prvih pola godine, prijevoz na posao i s posla i sva ostala materijalna prava koja se isplaćuju iz državnog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22.786,38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27.025,30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118,6</w:t>
            </w:r>
          </w:p>
        </w:tc>
      </w:tr>
    </w:tbl>
    <w:p>
      <w:pPr>
        <w:spacing w:before="0" w:after="0"/>
      </w:pPr>
    </w:p>
    <w:p>
      <w:r>
        <w:t xml:space="preserve">Prihodi iz nadležnog proračuna se odnose na prihode od Županije za mater. rashode u inosu  od 8.889,30 eura , prihode od Županije za inv. održavanje u iznosu od 4.490,00 eura, prihode od Županije za Zajedno mpožemo sve u iznosu od 13.545,48,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337.811,94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363.318,91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107,6</w:t>
            </w:r>
          </w:p>
        </w:tc>
      </w:tr>
    </w:tbl>
    <w:p>
      <w:pPr>
        <w:spacing w:before="0" w:after="0"/>
      </w:pPr>
    </w:p>
    <w:p>
      <w:r>
        <w:t xml:space="preserve">Rashodi poslovanja  šifra (3) iznose 363.318,91 euro, a iznose se na sve rashode  u privih pola godine za OŠ "Otrići-Dubrave"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304.865,97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326.234,97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107,0</w:t>
            </w:r>
          </w:p>
        </w:tc>
      </w:tr>
    </w:tbl>
    <w:p>
      <w:pPr>
        <w:spacing w:before="0" w:after="0"/>
      </w:pPr>
    </w:p>
    <w:p>
      <w:r>
        <w:t xml:space="preserve">Plaće šifra (311) u iznosu od 326.234,97 eura odnosi se na plaću zaposlenika naše škole u koju je uključena i plaća za pomoćnike u nastavi.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41.643,42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44.598,81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107,1</w:t>
            </w:r>
          </w:p>
        </w:tc>
      </w:tr>
    </w:tbl>
    <w:p>
      <w:pPr>
        <w:spacing w:before="0" w:after="0"/>
      </w:pPr>
    </w:p>
    <w:p>
      <w:r>
        <w:t xml:space="preserve">Doprinosi na plaće šifra (313) iznose 44.598,81 euro, a odnose se na doprinose na plaće u prvih pola godine,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13.998,08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15.786,98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112,8</w:t>
            </w:r>
          </w:p>
        </w:tc>
      </w:tr>
    </w:tbl>
    <w:p>
      <w:pPr>
        <w:spacing w:before="0" w:after="0"/>
      </w:pPr>
    </w:p>
    <w:p>
      <w:r>
        <w:t xml:space="preserve">Naknada troškova zaposlenicima šifra (321) iznos 16.786,98 eura a odnosi se na troškove prijevoza zaposlenicima na posao i s posla.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97,6</w:t>
            </w:r>
          </w:p>
        </w:tc>
      </w:tr>
    </w:tbl>
    <w:p>
      <w:pPr>
        <w:spacing w:before="0" w:after="0"/>
      </w:pPr>
    </w:p>
    <w:p>
      <w:r>
        <w:t xml:space="preserve">Novčana naknada poslodavca zbog nezapošljavanja invalida šifra (32955) iznosi 1.260,00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1.960,55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obveza( ukupni iznos =1.960,55 eura) odnosi se na prehranu za svibanj 2026.g. u iznosu od 1.699,74 eura , za koji su sredstva iz DNŽ stigla na račun 30.06.2026.g., a račun je plaćen 02.07.2026.g., kao i računi za računi za odvoz smeća u iznosu od 18,00 eura, telefon za 06/2026.g. u iznosu od 29,20,Voda za 0672026 u iznosu od 69,44 eura i energija za 06/2026 u iznosu od 144,17 eura, a plaćeno je u srpnju 2026.g.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d422ecbf6a485f" /></Relationships>
</file>