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6" w:rsidRPr="00CB002C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Temeljem članka 107. Zakona o odgoju i obrazovanju u osnovnoj i srednjoj školi (NN 87/08, 86/09, 92/10, 105/10, 90/11, 5/12, 16/12, 86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/12, 94/13, 152/14, 7/17, 68/18, 98/19,64/20,151/22 ) te sukladno članku 19.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Pravilnika o radu i u skladu s Pravilnikom o postupku zapošljavanja te procjeni i vrednovanju kand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idata za zapošljavanje, Osnovna škola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-Dubrave“ Otrić-Seoci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raspisuje: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NATJEČAJ</w:t>
      </w:r>
    </w:p>
    <w:p w:rsidR="008E6926" w:rsidRPr="00092F13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popunu  radnog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mjesta:</w:t>
      </w:r>
    </w:p>
    <w:p w:rsidR="008E6926" w:rsidRPr="00BB2521" w:rsidRDefault="008E6926" w:rsidP="008E6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70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Domar/</w:t>
      </w:r>
      <w:proofErr w:type="spellStart"/>
      <w:r w:rsidRPr="00A70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- 1 izvršitelj/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nepuno radno vrijeme, 4  sata dnevno, 20 sati tjedno, neodređeno</w:t>
      </w:r>
    </w:p>
    <w:p w:rsidR="008E6926" w:rsidRPr="00CB002C" w:rsidRDefault="008E6926" w:rsidP="008E69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Mjesto rada je u sjedištu Osnovne škole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-Dubrave“ u Otrić-Seocima.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Uvjeti:</w:t>
      </w:r>
    </w:p>
    <w:p w:rsidR="008E6926" w:rsidRPr="00CB002C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6F0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hr-HR"/>
        </w:rPr>
        <w:t>-srednja stručna sprema tehničkog smjera III. ili IV. stupnja</w:t>
      </w:r>
      <w:r w:rsidRPr="003D6F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-Pored općih uvjeta iz Zakona o radu (NN 93/14 i 127/17) kandidati moraju ispunjavati i posebne uvjete sukladno Zakonu o odgoju i obrazovanju u osnovnoj i srednjoj školi (NN  87/08, 86/09, 92/10,  105/10, 90/11, 5/12, 16/12, 86/12,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126/12,</w:t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94/13,152/14, 7/17, 68/18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98/19,64/20,151/22</w:t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) </w:t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Dokumenti i prilozi kojima se dokazuje ispunjenost uvjeta i koje je potrebno priložiti u prijavi na natječaj: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8E6926" w:rsidRPr="00CB002C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Kandidati koji ispunjavaju tražene uvjete dužni su dostaviti:</w:t>
      </w: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br/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vlastoručno potpisanu prijavu na natječaj ( Prijava na natječaj mora sadržavati: osobno ime, adresa stanovanja, broj telefona odnosno mobitela, e-mail adresa, naziv radnog mjesta na koje se prijavljuje).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životopis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diploma, odnosno dokaz o odgovarajućem stupnju obrazovanja,</w:t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-položen  stručni  ispit za ložača odnosno rukovoditelja centralnog grijanja u skladu s   </w:t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Pravilnikom o poslovima upravljanja i rukovanja energetskim postrojenjima i uređajima</w:t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-dokaz o položenom stručnom ispitu za zaštitu od požara u pravnim osobama i stručnim </w:t>
      </w:r>
    </w:p>
    <w:p w:rsidR="008E6926" w:rsidRPr="00CB002C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Službama po Pravilniku o stručnim ispitima u području zaštite od požara(NN 141/11,82/12)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dokaz o državljanstvu,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uvjerenje nadležnog suda da podnositelj prijave nije pod istragom i da se protiv podnositelja prijave ne vodi kazneni postupak glede zapreka za zasnivanje radnog odnosa iz članka 106. Zakona o odgoju i obrazovanju u osnovnoj i srednjoj školi ne starij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od dana objave ovog natječaja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elektronički zapis ili potvrdu o podacima evidentiranim u bazi podataka Hrvatskog zavoda za mirovinsko osiguranje.</w:t>
      </w:r>
    </w:p>
    <w:p w:rsidR="008E6926" w:rsidRPr="00092F13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Prije sklapanja ugovora o radu odabrani kandidat dužan je sve navedene priloge odnosno isprave dostaviti u izvorniku ili u preslici ovjerenoj od strane javnog bilježnika sukladno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Zakonu o javnom bilježništvu.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ženske osobe.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</w:p>
    <w:p w:rsidR="008E6926" w:rsidRPr="00BB2521" w:rsidRDefault="008E6926" w:rsidP="008E6926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dužni priložiti svu propisanu dokumentaciju prema posebnom zakonu, a ima prednost u odnosu na ostale kandidate samo pod jednakim uvjetima.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BB252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B252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8E6926" w:rsidRPr="00BB2521" w:rsidRDefault="008E6926" w:rsidP="008E692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252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E6926" w:rsidRPr="007C2A79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Najkasnije do isteka roka za prijavu na natječ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 na školskoj mrežnoj stranici pod linkom: </w:t>
      </w:r>
      <w:hyperlink r:id="rId9" w:history="1"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,u rubrici „ZAPOŠLJAVANJE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podrubrici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„NATJEČAJI“ </w:t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područje odnosno sadržaj i način vrednovanja, pravni i drugi izvori za pripremu kandidata/</w:t>
      </w:r>
      <w:proofErr w:type="spellStart"/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vrednovanje, vrijeme i mjesto održavanja.</w:t>
      </w:r>
    </w:p>
    <w:p w:rsidR="008E6926" w:rsidRDefault="008E6926" w:rsidP="008E692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područje procjene odnosno vred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novanja kandidata : Usmena i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pismena procjena odnosno testiranje i vrednovanje, sukladno Pravilniku o postupku zapošljavanja te procjeni i vrednovanju kandidata za zapošljavanje Osnovne škole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Otrići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-Dubrave“Otrić-Seoci.</w:t>
      </w:r>
    </w:p>
    <w:p w:rsidR="008E6926" w:rsidRPr="007C2A79" w:rsidRDefault="008E6926" w:rsidP="008E6926">
      <w:p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Kandidati/kinje sami snose troškove dolaska na testiranje.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Prijave za natječaj s dokazima o ispunjavanju uvjeta dostavljaju se na adresu škole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 xml:space="preserve"> neposredno ili poštom</w:t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-Dubrave“ Otrić-Seoci,Otrić-Seoci 3, 20342 Otrić-Seoci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 naznakom  „za natječaj-radno mjesto :“DOMAR“..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 rezultatima natječaja kandidati će biti obaviješteni u roku od 15 dana od dana sklapanja ugovora s izabranim kandidatom putem Obavijesti na mrežnoj stranici </w:t>
      </w:r>
      <w:proofErr w:type="spellStart"/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Škole</w:t>
      </w:r>
      <w:hyperlink r:id="rId10" w:history="1"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</w:t>
        </w:r>
        <w:proofErr w:type="spellEnd"/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://os-</w:t>
        </w:r>
        <w:proofErr w:type="spellStart"/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otrici</w:t>
        </w:r>
        <w:proofErr w:type="spellEnd"/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-dubrave.skole.hr</w:t>
        </w:r>
      </w:hyperlink>
      <w:r>
        <w:rPr>
          <w:rStyle w:val="Hiperveza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(rubrika „zapošljavanje“,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podrubrika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„rezultati natječaja“)</w:t>
      </w:r>
    </w:p>
    <w:p w:rsidR="008E6926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8E6926" w:rsidRPr="00CB002C" w:rsidRDefault="008E6926" w:rsidP="008E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26" w:rsidRPr="00CD2CAF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 Natječaj će se objaviti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9.10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oglasnoj ploči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web. stranici Škole pod linkom: </w:t>
      </w:r>
      <w:hyperlink r:id="rId11" w:history="1">
        <w:r w:rsidRPr="00264E2D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http://os-otrici-dubrave.skole.hr</w:t>
        </w:r>
      </w:hyperlink>
      <w:r>
        <w:rPr>
          <w:rStyle w:val="Hiperveza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( u rubrici.“ ZAPOŠLJAVANJE“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podrubrici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„.“NATJEČAJI“)  i w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stranicama Hrvatskog zavoda za zapošljav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anje, a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krajnji rok za podnošenje prijava je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17.10.2023</w:t>
      </w:r>
      <w:r w:rsidRPr="00C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godine.</w:t>
      </w:r>
      <w:r w:rsidRPr="00CB002C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br/>
      </w:r>
    </w:p>
    <w:p w:rsidR="008E6926" w:rsidRPr="003F5699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3F56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112-04/23-01/03</w:t>
      </w:r>
    </w:p>
    <w:p w:rsidR="008E6926" w:rsidRPr="003F5699" w:rsidRDefault="008E6926" w:rsidP="008E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17-148-23-01</w:t>
      </w:r>
    </w:p>
    <w:p w:rsidR="008E6926" w:rsidRPr="003F5699" w:rsidRDefault="008E6926" w:rsidP="008E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Otrić-Seoci, 9.10</w:t>
      </w:r>
      <w:r w:rsidRPr="003F569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5699">
        <w:rPr>
          <w:rFonts w:ascii="Times New Roman" w:hAnsi="Times New Roman" w:cs="Times New Roman"/>
          <w:sz w:val="24"/>
          <w:szCs w:val="24"/>
        </w:rPr>
        <w:t>. godine</w:t>
      </w:r>
    </w:p>
    <w:p w:rsidR="008E6926" w:rsidRPr="00CB002C" w:rsidRDefault="008E6926" w:rsidP="008E69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6926" w:rsidRPr="00CB002C" w:rsidRDefault="008E6926" w:rsidP="008E692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002C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6926" w:rsidRPr="00CB002C" w:rsidRDefault="008E6926" w:rsidP="008E692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/ Duško Dominiković,prof./</w:t>
      </w:r>
    </w:p>
    <w:p w:rsidR="008E6926" w:rsidRPr="00CB002C" w:rsidRDefault="008E6926" w:rsidP="008E6926">
      <w:pPr>
        <w:rPr>
          <w:rFonts w:ascii="Times New Roman" w:hAnsi="Times New Roman" w:cs="Times New Roman"/>
          <w:sz w:val="24"/>
          <w:szCs w:val="24"/>
        </w:rPr>
      </w:pPr>
    </w:p>
    <w:p w:rsidR="008E6926" w:rsidRDefault="008E6926" w:rsidP="008E6926"/>
    <w:p w:rsidR="008E6926" w:rsidRDefault="008E6926" w:rsidP="008E6926"/>
    <w:p w:rsidR="004A50E6" w:rsidRDefault="004A50E6" w:rsidP="005D2AA2">
      <w:pPr>
        <w:jc w:val="center"/>
      </w:pPr>
      <w:bookmarkStart w:id="0" w:name="_GoBack"/>
      <w:bookmarkEnd w:id="0"/>
    </w:p>
    <w:sectPr w:rsidR="004A50E6" w:rsidSect="00ED3C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F19"/>
    <w:multiLevelType w:val="multilevel"/>
    <w:tmpl w:val="E0E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C"/>
    <w:rsid w:val="004A50E6"/>
    <w:rsid w:val="005D2AA2"/>
    <w:rsid w:val="008E6926"/>
    <w:rsid w:val="00D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692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6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692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otrici-dubrave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otrici-dubrave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9FA1-2DE8-4104-9BF3-97C7C4EA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cp:lastPrinted>2022-11-25T06:51:00Z</cp:lastPrinted>
  <dcterms:created xsi:type="dcterms:W3CDTF">2023-10-10T06:26:00Z</dcterms:created>
  <dcterms:modified xsi:type="dcterms:W3CDTF">2023-10-10T06:26:00Z</dcterms:modified>
</cp:coreProperties>
</file>